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D118" w14:textId="2A0B6D35" w:rsidR="00E40AC3" w:rsidRPr="0028785F" w:rsidRDefault="00E40AC3" w:rsidP="00E40AC3">
      <w:pPr>
        <w:jc w:val="both"/>
        <w:rPr>
          <w:rFonts w:cstheme="minorHAnsi"/>
          <w:b/>
          <w:sz w:val="24"/>
          <w:lang w:val="en-US"/>
        </w:rPr>
      </w:pPr>
      <w:r w:rsidRPr="00E40AC3">
        <w:rPr>
          <w:rFonts w:cstheme="minorHAnsi"/>
          <w:b/>
          <w:sz w:val="24"/>
          <w:lang w:val="sr-Cyrl-RS"/>
        </w:rPr>
        <w:t>КАКО ИЗАБРАТИ БУДУЋЕ ЗАНИМАЊЕ</w:t>
      </w:r>
      <w:r w:rsidR="0028785F">
        <w:rPr>
          <w:rFonts w:cstheme="minorHAnsi"/>
          <w:b/>
          <w:sz w:val="24"/>
          <w:lang w:val="en-US"/>
        </w:rPr>
        <w:t>?</w:t>
      </w:r>
      <w:bookmarkStart w:id="0" w:name="_GoBack"/>
      <w:bookmarkEnd w:id="0"/>
    </w:p>
    <w:p w14:paraId="461A83C9" w14:textId="5524DF99" w:rsidR="006563F7" w:rsidRDefault="00E40AC3" w:rsidP="006563F7">
      <w:pPr>
        <w:spacing w:after="180" w:line="240" w:lineRule="auto"/>
        <w:jc w:val="both"/>
        <w:textAlignment w:val="baseline"/>
        <w:rPr>
          <w:rFonts w:eastAsia="Times New Roman" w:cstheme="minorHAnsi"/>
          <w:sz w:val="24"/>
          <w:szCs w:val="24"/>
          <w:lang w:val="sr-Cyrl-RS" w:eastAsia="sr-Latn-RS"/>
        </w:rPr>
      </w:pPr>
      <w:r w:rsidRPr="006563F7">
        <w:rPr>
          <w:rFonts w:eastAsia="Times New Roman" w:cstheme="minorHAnsi"/>
          <w:sz w:val="24"/>
          <w:szCs w:val="24"/>
          <w:lang w:val="sr-Cyrl-RS" w:eastAsia="sr-Latn-RS"/>
        </w:rPr>
        <w:t>Иако у данашње време избор занимања и није више „избор за читав живот“ то је ипак значајан корак који битно утиче на будућност,  образовање и каријеру младог човека.  Осми разред  је право време  да се размишља о избору  будућег занимање и будуће школе. Правилно одабрано занимање је оно за које можеш да се определиш и са успехом да постижеш најбоље резултате</w:t>
      </w:r>
      <w:r w:rsidR="006563F7">
        <w:rPr>
          <w:rFonts w:eastAsia="Times New Roman" w:cstheme="minorHAnsi"/>
          <w:sz w:val="24"/>
          <w:szCs w:val="24"/>
          <w:lang w:val="sr-Cyrl-RS" w:eastAsia="sr-Latn-RS"/>
        </w:rPr>
        <w:t xml:space="preserve">, а и </w:t>
      </w:r>
      <w:r w:rsidRPr="006563F7">
        <w:rPr>
          <w:rFonts w:eastAsia="Times New Roman" w:cstheme="minorHAnsi"/>
          <w:sz w:val="24"/>
          <w:szCs w:val="24"/>
          <w:lang w:val="sr-Cyrl-RS" w:eastAsia="sr-Latn-RS"/>
        </w:rPr>
        <w:t>да</w:t>
      </w:r>
      <w:r w:rsidR="00755D89">
        <w:rPr>
          <w:rFonts w:eastAsia="Times New Roman" w:cstheme="minorHAnsi"/>
          <w:sz w:val="24"/>
          <w:szCs w:val="24"/>
          <w:lang w:val="sr-Cyrl-RS" w:eastAsia="sr-Latn-RS"/>
        </w:rPr>
        <w:t xml:space="preserve"> притом </w:t>
      </w:r>
      <w:r w:rsidRPr="006563F7">
        <w:rPr>
          <w:rFonts w:eastAsia="Times New Roman" w:cstheme="minorHAnsi"/>
          <w:sz w:val="24"/>
          <w:szCs w:val="24"/>
          <w:lang w:val="sr-Cyrl-RS" w:eastAsia="sr-Latn-RS"/>
        </w:rPr>
        <w:t xml:space="preserve"> постоји  </w:t>
      </w:r>
      <w:r w:rsidR="00755D89">
        <w:rPr>
          <w:rFonts w:eastAsia="Times New Roman" w:cstheme="minorHAnsi"/>
          <w:sz w:val="24"/>
          <w:szCs w:val="24"/>
          <w:lang w:val="sr-Cyrl-RS" w:eastAsia="sr-Latn-RS"/>
        </w:rPr>
        <w:t xml:space="preserve">и </w:t>
      </w:r>
      <w:r w:rsidRPr="006563F7">
        <w:rPr>
          <w:rFonts w:eastAsia="Times New Roman" w:cstheme="minorHAnsi"/>
          <w:sz w:val="24"/>
          <w:szCs w:val="24"/>
          <w:lang w:val="sr-Cyrl-RS" w:eastAsia="sr-Latn-RS"/>
        </w:rPr>
        <w:t xml:space="preserve">задовољство бављењем </w:t>
      </w:r>
      <w:r w:rsidR="00755D89">
        <w:rPr>
          <w:rFonts w:eastAsia="Times New Roman" w:cstheme="minorHAnsi"/>
          <w:sz w:val="24"/>
          <w:szCs w:val="24"/>
          <w:lang w:val="sr-Cyrl-RS" w:eastAsia="sr-Latn-RS"/>
        </w:rPr>
        <w:t xml:space="preserve">изабраним </w:t>
      </w:r>
      <w:r w:rsidR="006563F7">
        <w:rPr>
          <w:rFonts w:eastAsia="Times New Roman" w:cstheme="minorHAnsi"/>
          <w:sz w:val="24"/>
          <w:szCs w:val="24"/>
          <w:lang w:val="sr-Cyrl-RS" w:eastAsia="sr-Latn-RS"/>
        </w:rPr>
        <w:t xml:space="preserve">послом. </w:t>
      </w:r>
    </w:p>
    <w:p w14:paraId="1802652E" w14:textId="4B137FCC" w:rsidR="00E40AC3" w:rsidRPr="006563F7" w:rsidRDefault="00E40AC3" w:rsidP="006563F7">
      <w:pPr>
        <w:spacing w:after="180" w:line="240" w:lineRule="auto"/>
        <w:jc w:val="both"/>
        <w:textAlignment w:val="baseline"/>
        <w:rPr>
          <w:rFonts w:eastAsia="Times New Roman" w:cstheme="minorHAnsi"/>
          <w:sz w:val="24"/>
          <w:szCs w:val="24"/>
          <w:lang w:val="en-US" w:eastAsia="sr-Latn-RS"/>
        </w:rPr>
      </w:pPr>
      <w:r w:rsidRPr="006563F7">
        <w:rPr>
          <w:rFonts w:eastAsia="Times New Roman" w:cstheme="minorHAnsi"/>
          <w:sz w:val="24"/>
          <w:szCs w:val="24"/>
          <w:lang w:val="sr-Cyrl-RS" w:eastAsia="sr-Latn-RS"/>
        </w:rPr>
        <w:t>Да би се изабрало занимање неоходно је водити рачуна о следећим факторима</w:t>
      </w:r>
      <w:r w:rsidRPr="006563F7">
        <w:rPr>
          <w:rFonts w:eastAsia="Times New Roman" w:cstheme="minorHAnsi"/>
          <w:sz w:val="24"/>
          <w:szCs w:val="24"/>
          <w:lang w:val="en-US" w:eastAsia="sr-Latn-RS"/>
        </w:rPr>
        <w:t>:</w:t>
      </w:r>
    </w:p>
    <w:p w14:paraId="55902CF3" w14:textId="77777777" w:rsidR="00E40AC3" w:rsidRPr="00E40AC3" w:rsidRDefault="00E40AC3" w:rsidP="00E40AC3">
      <w:pPr>
        <w:spacing w:before="220"/>
        <w:ind w:left="100"/>
        <w:rPr>
          <w:rFonts w:cstheme="minorHAnsi"/>
          <w:b/>
          <w:sz w:val="24"/>
        </w:rPr>
      </w:pPr>
      <w:r w:rsidRPr="00E40AC3">
        <w:rPr>
          <w:rFonts w:cstheme="minorHAnsi"/>
          <w:b/>
          <w:sz w:val="24"/>
        </w:rPr>
        <w:t>ФАКТОРИ</w:t>
      </w:r>
      <w:r w:rsidRPr="00E40AC3">
        <w:rPr>
          <w:rFonts w:cstheme="minorHAnsi"/>
          <w:b/>
          <w:sz w:val="24"/>
          <w:lang w:val="sr-Cyrl-RS"/>
        </w:rPr>
        <w:t xml:space="preserve"> ИЗБОРА ЗАНИМАЊА</w:t>
      </w:r>
      <w:r w:rsidRPr="00E40AC3">
        <w:rPr>
          <w:rFonts w:cstheme="minorHAnsi"/>
          <w:b/>
          <w:sz w:val="24"/>
        </w:rPr>
        <w:t>:</w:t>
      </w:r>
    </w:p>
    <w:p w14:paraId="4135F41E" w14:textId="2BBAFDAD" w:rsidR="00E40AC3" w:rsidRPr="00E40AC3" w:rsidRDefault="00E40AC3" w:rsidP="00E40AC3">
      <w:pPr>
        <w:widowControl w:val="0"/>
        <w:numPr>
          <w:ilvl w:val="0"/>
          <w:numId w:val="1"/>
        </w:numPr>
        <w:tabs>
          <w:tab w:val="left" w:pos="460"/>
        </w:tabs>
        <w:autoSpaceDE w:val="0"/>
        <w:autoSpaceDN w:val="0"/>
        <w:spacing w:before="38" w:after="0" w:line="244" w:lineRule="auto"/>
        <w:ind w:right="118"/>
        <w:jc w:val="both"/>
        <w:rPr>
          <w:rFonts w:eastAsia="Times New Roman" w:cstheme="minorHAnsi"/>
          <w:sz w:val="24"/>
          <w:lang w:val="hr-HR" w:eastAsia="hr-HR" w:bidi="hr-HR"/>
        </w:rPr>
      </w:pPr>
      <w:r w:rsidRPr="00E40AC3">
        <w:rPr>
          <w:rFonts w:eastAsia="Times New Roman" w:cstheme="minorHAnsi"/>
          <w:b/>
          <w:sz w:val="24"/>
          <w:lang w:val="hr-HR" w:eastAsia="hr-HR" w:bidi="hr-HR"/>
        </w:rPr>
        <w:t xml:space="preserve">СПОСОБНОСТИ </w:t>
      </w:r>
      <w:r w:rsidR="00755D89">
        <w:rPr>
          <w:rFonts w:eastAsia="Times New Roman" w:cstheme="minorHAnsi"/>
          <w:sz w:val="24"/>
          <w:lang w:val="hr-HR" w:eastAsia="hr-HR" w:bidi="hr-HR"/>
        </w:rPr>
        <w:t>–</w:t>
      </w:r>
      <w:r w:rsidRPr="00E40AC3">
        <w:rPr>
          <w:rFonts w:eastAsia="Times New Roman" w:cstheme="minorHAnsi"/>
          <w:sz w:val="24"/>
          <w:lang w:val="hr-HR" w:eastAsia="hr-HR" w:bidi="hr-HR"/>
        </w:rPr>
        <w:t xml:space="preserve"> </w:t>
      </w:r>
      <w:r w:rsidR="00755D89">
        <w:rPr>
          <w:rFonts w:eastAsia="Times New Roman" w:cstheme="minorHAnsi"/>
          <w:sz w:val="24"/>
          <w:lang w:val="sr-Cyrl-RS" w:eastAsia="hr-HR" w:bidi="hr-HR"/>
        </w:rPr>
        <w:t>о</w:t>
      </w:r>
      <w:r w:rsidRPr="00E40AC3">
        <w:rPr>
          <w:rFonts w:eastAsia="Times New Roman" w:cstheme="minorHAnsi"/>
          <w:sz w:val="24"/>
          <w:lang w:val="hr-HR" w:eastAsia="hr-HR" w:bidi="hr-HR"/>
        </w:rPr>
        <w:t>могућ</w:t>
      </w:r>
      <w:r w:rsidR="00755D89">
        <w:rPr>
          <w:rFonts w:eastAsia="Times New Roman" w:cstheme="minorHAnsi"/>
          <w:sz w:val="24"/>
          <w:lang w:val="sr-Cyrl-RS" w:eastAsia="hr-HR" w:bidi="hr-HR"/>
        </w:rPr>
        <w:t>авају</w:t>
      </w:r>
      <w:r w:rsidRPr="00E40AC3">
        <w:rPr>
          <w:rFonts w:eastAsia="Times New Roman" w:cstheme="minorHAnsi"/>
          <w:sz w:val="24"/>
          <w:lang w:val="hr-HR" w:eastAsia="hr-HR" w:bidi="hr-HR"/>
        </w:rPr>
        <w:t xml:space="preserve"> да се успешно обавља нек</w:t>
      </w:r>
      <w:r w:rsidR="00755D89">
        <w:rPr>
          <w:rFonts w:eastAsia="Times New Roman" w:cstheme="minorHAnsi"/>
          <w:sz w:val="24"/>
          <w:lang w:val="sr-Cyrl-RS" w:eastAsia="hr-HR" w:bidi="hr-HR"/>
        </w:rPr>
        <w:t>а</w:t>
      </w:r>
      <w:r w:rsidRPr="00E40AC3">
        <w:rPr>
          <w:rFonts w:eastAsia="Times New Roman" w:cstheme="minorHAnsi"/>
          <w:sz w:val="24"/>
          <w:lang w:val="hr-HR" w:eastAsia="hr-HR" w:bidi="hr-HR"/>
        </w:rPr>
        <w:t xml:space="preserve"> активност.</w:t>
      </w:r>
      <w:r w:rsidRPr="00E40AC3">
        <w:rPr>
          <w:rFonts w:eastAsia="Times New Roman" w:cstheme="minorHAnsi"/>
          <w:sz w:val="24"/>
          <w:lang w:val="sr-Cyrl-RS" w:eastAsia="hr-HR" w:bidi="hr-HR"/>
        </w:rPr>
        <w:t xml:space="preserve"> Од</w:t>
      </w:r>
      <w:r w:rsidR="00755D89">
        <w:rPr>
          <w:rFonts w:eastAsia="Times New Roman" w:cstheme="minorHAnsi"/>
          <w:sz w:val="24"/>
          <w:lang w:val="sr-Cyrl-RS" w:eastAsia="hr-HR" w:bidi="hr-HR"/>
        </w:rPr>
        <w:t xml:space="preserve"> способности </w:t>
      </w:r>
      <w:r w:rsidRPr="00E40AC3">
        <w:rPr>
          <w:rFonts w:eastAsia="Times New Roman" w:cstheme="minorHAnsi"/>
          <w:sz w:val="24"/>
          <w:lang w:val="sr-Cyrl-RS" w:eastAsia="hr-HR" w:bidi="hr-HR"/>
        </w:rPr>
        <w:t xml:space="preserve"> зависи шта особа може да уради и колико успешно. Ту спада општа интелигенција, математичка </w:t>
      </w:r>
      <w:r w:rsidRPr="00E40AC3">
        <w:rPr>
          <w:rFonts w:eastAsia="Times New Roman" w:cstheme="minorHAnsi"/>
          <w:sz w:val="24"/>
          <w:lang w:val="en-US" w:eastAsia="hr-HR" w:bidi="hr-HR"/>
        </w:rPr>
        <w:t>(</w:t>
      </w:r>
      <w:r w:rsidRPr="00E40AC3">
        <w:rPr>
          <w:rFonts w:eastAsia="Times New Roman" w:cstheme="minorHAnsi"/>
          <w:sz w:val="24"/>
          <w:lang w:val="sr-Cyrl-RS" w:eastAsia="hr-HR" w:bidi="hr-HR"/>
        </w:rPr>
        <w:t>лако и брзо оперисање са бројевима</w:t>
      </w:r>
      <w:r w:rsidRPr="00E40AC3">
        <w:rPr>
          <w:rFonts w:eastAsia="Times New Roman" w:cstheme="minorHAnsi"/>
          <w:sz w:val="24"/>
          <w:lang w:val="en-US" w:eastAsia="hr-HR" w:bidi="hr-HR"/>
        </w:rPr>
        <w:t xml:space="preserve">), </w:t>
      </w:r>
      <w:r w:rsidRPr="00E40AC3">
        <w:rPr>
          <w:rFonts w:eastAsia="Times New Roman" w:cstheme="minorHAnsi"/>
          <w:sz w:val="24"/>
          <w:lang w:val="sr-Cyrl-RS" w:eastAsia="hr-HR" w:bidi="hr-HR"/>
        </w:rPr>
        <w:t xml:space="preserve">просторна орјентација </w:t>
      </w:r>
      <w:r w:rsidRPr="00E40AC3">
        <w:rPr>
          <w:rFonts w:eastAsia="Times New Roman" w:cstheme="minorHAnsi"/>
          <w:sz w:val="24"/>
          <w:lang w:val="en-US" w:eastAsia="hr-HR" w:bidi="hr-HR"/>
        </w:rPr>
        <w:t>(</w:t>
      </w:r>
      <w:r w:rsidRPr="00E40AC3">
        <w:rPr>
          <w:rFonts w:eastAsia="Times New Roman" w:cstheme="minorHAnsi"/>
          <w:sz w:val="24"/>
          <w:lang w:val="sr-Cyrl-RS" w:eastAsia="hr-HR" w:bidi="hr-HR"/>
        </w:rPr>
        <w:t>способност просторног представљања, сналажење и орјентисање</w:t>
      </w:r>
      <w:r w:rsidRPr="00E40AC3">
        <w:rPr>
          <w:rFonts w:eastAsia="Times New Roman" w:cstheme="minorHAnsi"/>
          <w:sz w:val="24"/>
          <w:lang w:val="en-US" w:eastAsia="hr-HR" w:bidi="hr-HR"/>
        </w:rPr>
        <w:t xml:space="preserve">), </w:t>
      </w:r>
      <w:r w:rsidRPr="00E40AC3">
        <w:rPr>
          <w:rFonts w:eastAsia="Times New Roman" w:cstheme="minorHAnsi"/>
          <w:sz w:val="24"/>
          <w:lang w:val="sr-Cyrl-RS" w:eastAsia="hr-HR" w:bidi="hr-HR"/>
        </w:rPr>
        <w:t xml:space="preserve">вербалне способности </w:t>
      </w:r>
      <w:r w:rsidRPr="00E40AC3">
        <w:rPr>
          <w:rFonts w:eastAsia="Times New Roman" w:cstheme="minorHAnsi"/>
          <w:sz w:val="24"/>
          <w:lang w:val="en-US" w:eastAsia="hr-HR" w:bidi="hr-HR"/>
        </w:rPr>
        <w:t>(</w:t>
      </w:r>
      <w:r w:rsidRPr="00E40AC3">
        <w:rPr>
          <w:rFonts w:eastAsia="Times New Roman" w:cstheme="minorHAnsi"/>
          <w:sz w:val="24"/>
          <w:lang w:val="sr-Cyrl-RS" w:eastAsia="hr-HR" w:bidi="hr-HR"/>
        </w:rPr>
        <w:t>вештина говорног изражавања, разумевање и баратање речима</w:t>
      </w:r>
      <w:r w:rsidRPr="00E40AC3">
        <w:rPr>
          <w:rFonts w:eastAsia="Times New Roman" w:cstheme="minorHAnsi"/>
          <w:sz w:val="24"/>
          <w:lang w:val="en-US" w:eastAsia="hr-HR" w:bidi="hr-HR"/>
        </w:rPr>
        <w:t xml:space="preserve">), </w:t>
      </w:r>
      <w:r w:rsidRPr="00E40AC3">
        <w:rPr>
          <w:rFonts w:eastAsia="Times New Roman" w:cstheme="minorHAnsi"/>
          <w:sz w:val="24"/>
          <w:lang w:val="sr-Cyrl-RS" w:eastAsia="hr-HR" w:bidi="hr-HR"/>
        </w:rPr>
        <w:t>психомоторне способ</w:t>
      </w:r>
      <w:r w:rsidR="00755D89">
        <w:rPr>
          <w:rFonts w:eastAsia="Times New Roman" w:cstheme="minorHAnsi"/>
          <w:sz w:val="24"/>
          <w:lang w:val="sr-Cyrl-RS" w:eastAsia="hr-HR" w:bidi="hr-HR"/>
        </w:rPr>
        <w:t>н</w:t>
      </w:r>
      <w:r w:rsidRPr="00E40AC3">
        <w:rPr>
          <w:rFonts w:eastAsia="Times New Roman" w:cstheme="minorHAnsi"/>
          <w:sz w:val="24"/>
          <w:lang w:val="sr-Cyrl-RS" w:eastAsia="hr-HR" w:bidi="hr-HR"/>
        </w:rPr>
        <w:t xml:space="preserve">ости </w:t>
      </w:r>
      <w:r w:rsidRPr="00E40AC3">
        <w:rPr>
          <w:rFonts w:eastAsia="Times New Roman" w:cstheme="minorHAnsi"/>
          <w:sz w:val="24"/>
          <w:lang w:val="en-US" w:eastAsia="hr-HR" w:bidi="hr-HR"/>
        </w:rPr>
        <w:t>(</w:t>
      </w:r>
      <w:r w:rsidRPr="00E40AC3">
        <w:rPr>
          <w:rFonts w:eastAsia="Times New Roman" w:cstheme="minorHAnsi"/>
          <w:sz w:val="24"/>
          <w:lang w:val="sr-Cyrl-RS" w:eastAsia="hr-HR" w:bidi="hr-HR"/>
        </w:rPr>
        <w:t>спретност руку прстију, шаке..</w:t>
      </w:r>
      <w:r w:rsidRPr="00E40AC3">
        <w:rPr>
          <w:rFonts w:eastAsia="Times New Roman" w:cstheme="minorHAnsi"/>
          <w:sz w:val="24"/>
          <w:lang w:val="en-US" w:eastAsia="hr-HR" w:bidi="hr-HR"/>
        </w:rPr>
        <w:t>)</w:t>
      </w:r>
      <w:r w:rsidRPr="00E40AC3">
        <w:rPr>
          <w:rFonts w:eastAsia="Times New Roman" w:cstheme="minorHAnsi"/>
          <w:sz w:val="24"/>
          <w:lang w:val="sr-Cyrl-RS" w:eastAsia="hr-HR" w:bidi="hr-HR"/>
        </w:rPr>
        <w:t>.</w:t>
      </w:r>
      <w:r w:rsidRPr="00E40AC3">
        <w:rPr>
          <w:rFonts w:eastAsia="Times New Roman" w:cstheme="minorHAnsi"/>
          <w:sz w:val="24"/>
          <w:lang w:val="en-US" w:eastAsia="hr-HR" w:bidi="hr-HR"/>
        </w:rPr>
        <w:t xml:space="preserve"> </w:t>
      </w:r>
      <w:r w:rsidRPr="00E40AC3">
        <w:rPr>
          <w:rFonts w:eastAsia="Times New Roman" w:cstheme="minorHAnsi"/>
          <w:sz w:val="24"/>
          <w:lang w:val="hr-HR" w:eastAsia="hr-HR" w:bidi="hr-HR"/>
        </w:rPr>
        <w:t xml:space="preserve"> Ако се трудимо, можемо до извесне границе да развијемо своје способности</w:t>
      </w:r>
      <w:r w:rsidRPr="00E40AC3">
        <w:rPr>
          <w:rFonts w:eastAsia="Times New Roman" w:cstheme="minorHAnsi"/>
          <w:sz w:val="24"/>
          <w:lang w:val="sr-Cyrl-RS" w:eastAsia="hr-HR" w:bidi="hr-HR"/>
        </w:rPr>
        <w:t>, али за успешно бављење неким послом је важно да ускладимо избор занимања са својим способностима.</w:t>
      </w:r>
    </w:p>
    <w:p w14:paraId="4DE30A60" w14:textId="77777777" w:rsidR="00E40AC3" w:rsidRPr="00E40AC3" w:rsidRDefault="00E40AC3" w:rsidP="00E40AC3">
      <w:pPr>
        <w:widowControl w:val="0"/>
        <w:numPr>
          <w:ilvl w:val="0"/>
          <w:numId w:val="1"/>
        </w:numPr>
        <w:tabs>
          <w:tab w:val="left" w:pos="460"/>
        </w:tabs>
        <w:autoSpaceDE w:val="0"/>
        <w:autoSpaceDN w:val="0"/>
        <w:spacing w:before="65" w:after="0"/>
        <w:ind w:right="118"/>
        <w:jc w:val="both"/>
        <w:rPr>
          <w:rFonts w:eastAsia="Times New Roman" w:cstheme="minorHAnsi"/>
          <w:sz w:val="24"/>
          <w:lang w:val="hr-HR" w:eastAsia="hr-HR" w:bidi="hr-HR"/>
        </w:rPr>
      </w:pPr>
      <w:r w:rsidRPr="00E40AC3">
        <w:rPr>
          <w:rFonts w:eastAsia="Times New Roman" w:cstheme="minorHAnsi"/>
          <w:b/>
          <w:sz w:val="24"/>
          <w:lang w:val="hr-HR" w:eastAsia="hr-HR" w:bidi="hr-HR"/>
        </w:rPr>
        <w:t xml:space="preserve">ИНТЕРЕСОВАЊА, ЖЕЉЕ </w:t>
      </w:r>
      <w:r w:rsidRPr="00E40AC3">
        <w:rPr>
          <w:rFonts w:eastAsia="Times New Roman" w:cstheme="minorHAnsi"/>
          <w:sz w:val="24"/>
          <w:lang w:val="hr-HR" w:eastAsia="hr-HR" w:bidi="hr-HR"/>
        </w:rPr>
        <w:t>–</w:t>
      </w:r>
      <w:r w:rsidRPr="00E40AC3">
        <w:rPr>
          <w:rFonts w:eastAsia="Times New Roman" w:cstheme="minorHAnsi"/>
          <w:sz w:val="24"/>
          <w:lang w:val="sr-Cyrl-RS" w:eastAsia="hr-HR" w:bidi="hr-HR"/>
        </w:rPr>
        <w:t xml:space="preserve"> од тога зависи шта особа хоће да ради.</w:t>
      </w:r>
      <w:r w:rsidRPr="00E40AC3">
        <w:rPr>
          <w:rFonts w:eastAsia="Times New Roman" w:cstheme="minorHAnsi"/>
          <w:sz w:val="24"/>
          <w:lang w:val="hr-HR" w:eastAsia="hr-HR" w:bidi="hr-HR"/>
        </w:rPr>
        <w:t xml:space="preserve"> </w:t>
      </w:r>
      <w:r w:rsidRPr="00E40AC3">
        <w:rPr>
          <w:rFonts w:eastAsia="Times New Roman" w:cstheme="minorHAnsi"/>
          <w:sz w:val="24"/>
          <w:lang w:val="sr-Cyrl-RS" w:eastAsia="hr-HR" w:bidi="hr-HR"/>
        </w:rPr>
        <w:t>Д</w:t>
      </w:r>
      <w:r w:rsidRPr="00E40AC3">
        <w:rPr>
          <w:rFonts w:eastAsia="Times New Roman" w:cstheme="minorHAnsi"/>
          <w:sz w:val="24"/>
          <w:lang w:val="hr-HR" w:eastAsia="hr-HR" w:bidi="hr-HR"/>
        </w:rPr>
        <w:t>а ли те више интересују природне науке, друштвене науке или уметности, шта волиш да радиш</w:t>
      </w:r>
      <w:r w:rsidRPr="00E40AC3">
        <w:rPr>
          <w:rFonts w:eastAsia="Times New Roman" w:cstheme="minorHAnsi"/>
          <w:sz w:val="24"/>
          <w:lang w:val="en-US" w:eastAsia="hr-HR" w:bidi="hr-HR"/>
        </w:rPr>
        <w:t xml:space="preserve">? </w:t>
      </w:r>
      <w:r w:rsidRPr="00E40AC3">
        <w:rPr>
          <w:rFonts w:eastAsia="Times New Roman" w:cstheme="minorHAnsi"/>
          <w:sz w:val="24"/>
          <w:lang w:val="sr-Cyrl-RS" w:eastAsia="hr-HR" w:bidi="hr-HR"/>
        </w:rPr>
        <w:t xml:space="preserve">Треба водити рачуна да се </w:t>
      </w:r>
      <w:r w:rsidRPr="00E40AC3">
        <w:rPr>
          <w:rFonts w:eastAsia="Times New Roman" w:cstheme="minorHAnsi"/>
          <w:sz w:val="24"/>
          <w:lang w:val="hr-HR" w:eastAsia="hr-HR" w:bidi="hr-HR"/>
        </w:rPr>
        <w:t>не помеша</w:t>
      </w:r>
      <w:r w:rsidRPr="00E40AC3">
        <w:rPr>
          <w:rFonts w:eastAsia="Times New Roman" w:cstheme="minorHAnsi"/>
          <w:sz w:val="24"/>
          <w:lang w:val="sr-Cyrl-RS" w:eastAsia="hr-HR" w:bidi="hr-HR"/>
        </w:rPr>
        <w:t>ју</w:t>
      </w:r>
      <w:r w:rsidRPr="00E40AC3">
        <w:rPr>
          <w:rFonts w:eastAsia="Times New Roman" w:cstheme="minorHAnsi"/>
          <w:sz w:val="24"/>
          <w:lang w:val="hr-HR" w:eastAsia="hr-HR" w:bidi="hr-HR"/>
        </w:rPr>
        <w:t xml:space="preserve"> интересовања са способностима. Бољи успех се постиже ако се ради оно што се жели, али само интересовања не могу бити гаранција за успех на</w:t>
      </w:r>
      <w:r w:rsidRPr="00E40AC3">
        <w:rPr>
          <w:rFonts w:eastAsia="Times New Roman" w:cstheme="minorHAnsi"/>
          <w:spacing w:val="-7"/>
          <w:sz w:val="24"/>
          <w:lang w:val="hr-HR" w:eastAsia="hr-HR" w:bidi="hr-HR"/>
        </w:rPr>
        <w:t xml:space="preserve"> </w:t>
      </w:r>
      <w:r w:rsidRPr="00E40AC3">
        <w:rPr>
          <w:rFonts w:eastAsia="Times New Roman" w:cstheme="minorHAnsi"/>
          <w:sz w:val="24"/>
          <w:lang w:val="hr-HR" w:eastAsia="hr-HR" w:bidi="hr-HR"/>
        </w:rPr>
        <w:t>послу.</w:t>
      </w:r>
    </w:p>
    <w:p w14:paraId="1A11D8CC" w14:textId="77777777" w:rsidR="00E40AC3" w:rsidRPr="00E40AC3" w:rsidRDefault="00E40AC3" w:rsidP="00E40AC3">
      <w:pPr>
        <w:widowControl w:val="0"/>
        <w:numPr>
          <w:ilvl w:val="0"/>
          <w:numId w:val="1"/>
        </w:numPr>
        <w:tabs>
          <w:tab w:val="left" w:pos="460"/>
        </w:tabs>
        <w:autoSpaceDE w:val="0"/>
        <w:autoSpaceDN w:val="0"/>
        <w:spacing w:before="54" w:after="0" w:line="280" w:lineRule="auto"/>
        <w:ind w:right="650"/>
        <w:jc w:val="both"/>
        <w:rPr>
          <w:rFonts w:eastAsia="Times New Roman" w:cstheme="minorHAnsi"/>
          <w:sz w:val="24"/>
          <w:lang w:val="hr-HR" w:eastAsia="hr-HR" w:bidi="hr-HR"/>
        </w:rPr>
      </w:pPr>
      <w:r w:rsidRPr="00E40AC3">
        <w:rPr>
          <w:rFonts w:eastAsia="Times New Roman" w:cstheme="minorHAnsi"/>
          <w:b/>
          <w:sz w:val="24"/>
          <w:lang w:val="hr-HR" w:eastAsia="hr-HR" w:bidi="hr-HR"/>
        </w:rPr>
        <w:t xml:space="preserve">ОСОБИНЕ </w:t>
      </w:r>
      <w:r w:rsidRPr="00E40AC3">
        <w:rPr>
          <w:rFonts w:eastAsia="Times New Roman" w:cstheme="minorHAnsi"/>
          <w:b/>
          <w:sz w:val="24"/>
          <w:lang w:val="sr-Cyrl-RS" w:eastAsia="hr-HR" w:bidi="hr-HR"/>
        </w:rPr>
        <w:t>ЛИЧНОСТИ</w:t>
      </w:r>
      <w:r w:rsidRPr="00E40AC3">
        <w:rPr>
          <w:rFonts w:eastAsia="Times New Roman" w:cstheme="minorHAnsi"/>
          <w:b/>
          <w:sz w:val="24"/>
          <w:lang w:val="hr-HR" w:eastAsia="hr-HR" w:bidi="hr-HR"/>
        </w:rPr>
        <w:t xml:space="preserve"> </w:t>
      </w:r>
      <w:r w:rsidRPr="00E40AC3">
        <w:rPr>
          <w:rFonts w:eastAsia="Times New Roman" w:cstheme="minorHAnsi"/>
          <w:sz w:val="24"/>
          <w:lang w:val="hr-HR" w:eastAsia="hr-HR" w:bidi="hr-HR"/>
        </w:rPr>
        <w:t xml:space="preserve">– </w:t>
      </w:r>
      <w:r w:rsidRPr="00E40AC3">
        <w:rPr>
          <w:rFonts w:eastAsia="Times New Roman" w:cstheme="minorHAnsi"/>
          <w:sz w:val="24"/>
          <w:lang w:val="sr-Cyrl-RS" w:eastAsia="hr-HR" w:bidi="hr-HR"/>
        </w:rPr>
        <w:t>Потребно је водити рачуна да ли је човек</w:t>
      </w:r>
      <w:r w:rsidRPr="00E40AC3">
        <w:rPr>
          <w:rFonts w:eastAsia="Times New Roman" w:cstheme="minorHAnsi"/>
          <w:sz w:val="24"/>
          <w:lang w:val="en-US" w:eastAsia="hr-HR" w:bidi="hr-HR"/>
        </w:rPr>
        <w:t xml:space="preserve">: </w:t>
      </w:r>
      <w:r w:rsidRPr="00E40AC3">
        <w:rPr>
          <w:rFonts w:eastAsia="Times New Roman" w:cstheme="minorHAnsi"/>
          <w:sz w:val="24"/>
          <w:lang w:val="sr-Cyrl-RS" w:eastAsia="hr-HR" w:bidi="hr-HR"/>
        </w:rPr>
        <w:t xml:space="preserve">савестан, одговоран, истрајан, стрпљив, прецизан, тачан, срдачан, отворен, повучен, упоран, издржљив...и у складу са својим особинама бирати одређено занимање за које су карактеристичне одређене особине личности. </w:t>
      </w:r>
    </w:p>
    <w:p w14:paraId="39B6CE5F" w14:textId="77777777" w:rsidR="00E40AC3" w:rsidRPr="00755D89" w:rsidRDefault="00E40AC3" w:rsidP="00E40AC3">
      <w:pPr>
        <w:widowControl w:val="0"/>
        <w:numPr>
          <w:ilvl w:val="0"/>
          <w:numId w:val="1"/>
        </w:numPr>
        <w:tabs>
          <w:tab w:val="left" w:pos="460"/>
        </w:tabs>
        <w:autoSpaceDE w:val="0"/>
        <w:autoSpaceDN w:val="0"/>
        <w:spacing w:before="47" w:after="0" w:line="240" w:lineRule="auto"/>
        <w:jc w:val="both"/>
        <w:rPr>
          <w:rFonts w:eastAsia="Times New Roman" w:cstheme="minorHAnsi"/>
          <w:sz w:val="24"/>
          <w:szCs w:val="24"/>
          <w:lang w:val="hr-HR" w:eastAsia="hr-HR" w:bidi="hr-HR"/>
        </w:rPr>
      </w:pPr>
      <w:r w:rsidRPr="00E40AC3">
        <w:rPr>
          <w:rFonts w:eastAsia="Times New Roman" w:cstheme="minorHAnsi"/>
          <w:b/>
          <w:sz w:val="24"/>
          <w:lang w:val="hr-HR" w:eastAsia="hr-HR" w:bidi="hr-HR"/>
        </w:rPr>
        <w:t xml:space="preserve">ЗДРАВСТВЕНО СТАЊЕ </w:t>
      </w:r>
      <w:r w:rsidRPr="00E40AC3">
        <w:rPr>
          <w:rFonts w:eastAsia="Times New Roman" w:cstheme="minorHAnsi"/>
          <w:sz w:val="24"/>
          <w:lang w:val="hr-HR" w:eastAsia="hr-HR" w:bidi="hr-HR"/>
        </w:rPr>
        <w:t>–</w:t>
      </w:r>
      <w:r w:rsidRPr="00E40AC3">
        <w:rPr>
          <w:rFonts w:eastAsia="Times New Roman" w:cstheme="minorHAnsi"/>
          <w:sz w:val="24"/>
          <w:lang w:val="sr-Cyrl-RS" w:eastAsia="hr-HR" w:bidi="hr-HR"/>
        </w:rPr>
        <w:t xml:space="preserve"> веома важан фактор. Постоје занимања у којима не би могла да ради особа која има неки здравствени проблем</w:t>
      </w:r>
      <w:r w:rsidRPr="00E40AC3">
        <w:rPr>
          <w:rFonts w:eastAsia="Times New Roman" w:cstheme="minorHAnsi"/>
          <w:sz w:val="24"/>
          <w:lang w:val="hr-HR" w:eastAsia="hr-HR" w:bidi="hr-HR"/>
        </w:rPr>
        <w:t xml:space="preserve"> </w:t>
      </w:r>
      <w:r w:rsidRPr="00E40AC3">
        <w:rPr>
          <w:rFonts w:eastAsia="Times New Roman" w:cstheme="minorHAnsi"/>
          <w:sz w:val="24"/>
          <w:lang w:val="en-US" w:eastAsia="hr-HR" w:bidi="hr-HR"/>
        </w:rPr>
        <w:t>(</w:t>
      </w:r>
      <w:r w:rsidRPr="00E40AC3">
        <w:rPr>
          <w:rFonts w:eastAsia="Times New Roman" w:cstheme="minorHAnsi"/>
          <w:sz w:val="24"/>
          <w:lang w:val="sr-Cyrl-RS" w:eastAsia="hr-HR" w:bidi="hr-HR"/>
        </w:rPr>
        <w:t xml:space="preserve">неке хроничне болести, </w:t>
      </w:r>
      <w:r w:rsidRPr="00755D89">
        <w:rPr>
          <w:rFonts w:eastAsia="Times New Roman" w:cstheme="minorHAnsi"/>
          <w:sz w:val="24"/>
          <w:szCs w:val="24"/>
          <w:lang w:val="sr-Cyrl-RS" w:eastAsia="hr-HR" w:bidi="hr-HR"/>
        </w:rPr>
        <w:t xml:space="preserve">равна стопала, алергија на боје и испарења, страх од висине или неки други </w:t>
      </w:r>
      <w:r w:rsidRPr="00755D89">
        <w:rPr>
          <w:rFonts w:eastAsia="Times New Roman" w:cstheme="minorHAnsi"/>
          <w:sz w:val="24"/>
          <w:szCs w:val="24"/>
          <w:lang w:val="hr-HR" w:eastAsia="hr-HR" w:bidi="hr-HR"/>
        </w:rPr>
        <w:t xml:space="preserve"> специфич</w:t>
      </w:r>
      <w:r w:rsidRPr="00755D89">
        <w:rPr>
          <w:rFonts w:eastAsia="Times New Roman" w:cstheme="minorHAnsi"/>
          <w:sz w:val="24"/>
          <w:szCs w:val="24"/>
          <w:lang w:val="sr-Cyrl-RS" w:eastAsia="hr-HR" w:bidi="hr-HR"/>
        </w:rPr>
        <w:t>ни</w:t>
      </w:r>
      <w:r w:rsidRPr="00755D89">
        <w:rPr>
          <w:rFonts w:eastAsia="Times New Roman" w:cstheme="minorHAnsi"/>
          <w:sz w:val="24"/>
          <w:szCs w:val="24"/>
          <w:lang w:val="hr-HR" w:eastAsia="hr-HR" w:bidi="hr-HR"/>
        </w:rPr>
        <w:t xml:space="preserve"> здравствени проблем</w:t>
      </w:r>
      <w:r w:rsidRPr="00755D89">
        <w:rPr>
          <w:rFonts w:eastAsia="Times New Roman" w:cstheme="minorHAnsi"/>
          <w:sz w:val="24"/>
          <w:szCs w:val="24"/>
          <w:lang w:val="sr-Cyrl-RS" w:eastAsia="hr-HR" w:bidi="hr-HR"/>
        </w:rPr>
        <w:t>и.</w:t>
      </w:r>
    </w:p>
    <w:p w14:paraId="3517D832" w14:textId="77777777" w:rsidR="00E40AC3" w:rsidRPr="00E40AC3" w:rsidRDefault="00E40AC3" w:rsidP="00E40AC3">
      <w:pPr>
        <w:widowControl w:val="0"/>
        <w:numPr>
          <w:ilvl w:val="0"/>
          <w:numId w:val="1"/>
        </w:numPr>
        <w:tabs>
          <w:tab w:val="left" w:pos="460"/>
        </w:tabs>
        <w:autoSpaceDE w:val="0"/>
        <w:autoSpaceDN w:val="0"/>
        <w:spacing w:before="72" w:after="0" w:line="252" w:lineRule="auto"/>
        <w:ind w:right="117"/>
        <w:jc w:val="both"/>
        <w:rPr>
          <w:rFonts w:eastAsia="Times New Roman" w:cstheme="minorHAnsi"/>
          <w:sz w:val="24"/>
          <w:lang w:val="hr-HR" w:eastAsia="hr-HR" w:bidi="hr-HR"/>
        </w:rPr>
      </w:pPr>
      <w:r w:rsidRPr="00E40AC3">
        <w:rPr>
          <w:rFonts w:eastAsia="Times New Roman" w:cstheme="minorHAnsi"/>
          <w:b/>
          <w:sz w:val="24"/>
          <w:lang w:val="hr-HR" w:eastAsia="hr-HR" w:bidi="hr-HR"/>
        </w:rPr>
        <w:t xml:space="preserve">ПОЗНАВАЊЕ </w:t>
      </w:r>
      <w:r w:rsidRPr="00E40AC3">
        <w:rPr>
          <w:rFonts w:eastAsia="Times New Roman" w:cstheme="minorHAnsi"/>
          <w:b/>
          <w:sz w:val="24"/>
          <w:lang w:val="sr-Cyrl-RS" w:eastAsia="hr-HR" w:bidi="hr-HR"/>
        </w:rPr>
        <w:t xml:space="preserve">МРЕЖЕ </w:t>
      </w:r>
      <w:r w:rsidRPr="00E40AC3">
        <w:rPr>
          <w:rFonts w:eastAsia="Times New Roman" w:cstheme="minorHAnsi"/>
          <w:b/>
          <w:sz w:val="24"/>
          <w:lang w:val="hr-HR" w:eastAsia="hr-HR" w:bidi="hr-HR"/>
        </w:rPr>
        <w:t xml:space="preserve">СРЕДЊИХ ШКОЛА </w:t>
      </w:r>
      <w:r w:rsidRPr="00E40AC3">
        <w:rPr>
          <w:rFonts w:eastAsia="Times New Roman" w:cstheme="minorHAnsi"/>
          <w:sz w:val="24"/>
          <w:lang w:val="hr-HR" w:eastAsia="hr-HR" w:bidi="hr-HR"/>
        </w:rPr>
        <w:t>- важно је знати које средње школе постоје, услови уписа, предмети који се изучавају, трајање, могућности запошљавања после завршетка, могућности даљег школовања. Ако желиш да студираш, информиши се да ли одабрана средња школа даје директну проходност за упис на жељени</w:t>
      </w:r>
      <w:r w:rsidRPr="00E40AC3">
        <w:rPr>
          <w:rFonts w:eastAsia="Times New Roman" w:cstheme="minorHAnsi"/>
          <w:spacing w:val="-1"/>
          <w:sz w:val="24"/>
          <w:lang w:val="hr-HR" w:eastAsia="hr-HR" w:bidi="hr-HR"/>
        </w:rPr>
        <w:t xml:space="preserve"> </w:t>
      </w:r>
      <w:r w:rsidRPr="00E40AC3">
        <w:rPr>
          <w:rFonts w:eastAsia="Times New Roman" w:cstheme="minorHAnsi"/>
          <w:sz w:val="24"/>
          <w:lang w:val="hr-HR" w:eastAsia="hr-HR" w:bidi="hr-HR"/>
        </w:rPr>
        <w:t>факултет.</w:t>
      </w:r>
    </w:p>
    <w:p w14:paraId="6ECDCD27" w14:textId="6F3882C0" w:rsidR="00E40AC3" w:rsidRDefault="00E40AC3" w:rsidP="00E40AC3">
      <w:pPr>
        <w:widowControl w:val="0"/>
        <w:numPr>
          <w:ilvl w:val="0"/>
          <w:numId w:val="1"/>
        </w:numPr>
        <w:tabs>
          <w:tab w:val="left" w:pos="460"/>
        </w:tabs>
        <w:autoSpaceDE w:val="0"/>
        <w:autoSpaceDN w:val="0"/>
        <w:spacing w:before="81" w:after="0"/>
        <w:ind w:right="118"/>
        <w:jc w:val="both"/>
        <w:rPr>
          <w:rFonts w:eastAsia="Times New Roman" w:cstheme="minorHAnsi"/>
          <w:sz w:val="24"/>
          <w:lang w:val="hr-HR" w:eastAsia="hr-HR" w:bidi="hr-HR"/>
        </w:rPr>
      </w:pPr>
      <w:r w:rsidRPr="00E40AC3">
        <w:rPr>
          <w:rFonts w:eastAsia="Times New Roman" w:cstheme="minorHAnsi"/>
          <w:b/>
          <w:sz w:val="24"/>
          <w:lang w:val="hr-HR" w:eastAsia="hr-HR" w:bidi="hr-HR"/>
        </w:rPr>
        <w:t xml:space="preserve">ПОЗНАВАЊЕ ЗАНИМАЊА </w:t>
      </w:r>
      <w:r w:rsidRPr="00E40AC3">
        <w:rPr>
          <w:rFonts w:eastAsia="Times New Roman" w:cstheme="minorHAnsi"/>
          <w:sz w:val="24"/>
          <w:lang w:val="hr-HR" w:eastAsia="hr-HR" w:bidi="hr-HR"/>
        </w:rPr>
        <w:t>- неопходно је познавати занимање за које се особа опредељује: шта се ради, чиме се ради, на чему се ради, шта се од радника захтева у погледу рада и здравља, услови рада, способности, особине личности, позитивне и негативне стране</w:t>
      </w:r>
      <w:r w:rsidRPr="00E40AC3">
        <w:rPr>
          <w:rFonts w:eastAsia="Times New Roman" w:cstheme="minorHAnsi"/>
          <w:spacing w:val="-5"/>
          <w:sz w:val="24"/>
          <w:lang w:val="hr-HR" w:eastAsia="hr-HR" w:bidi="hr-HR"/>
        </w:rPr>
        <w:t xml:space="preserve"> </w:t>
      </w:r>
      <w:r w:rsidRPr="00E40AC3">
        <w:rPr>
          <w:rFonts w:eastAsia="Times New Roman" w:cstheme="minorHAnsi"/>
          <w:sz w:val="24"/>
          <w:lang w:val="hr-HR" w:eastAsia="hr-HR" w:bidi="hr-HR"/>
        </w:rPr>
        <w:t>занимања.</w:t>
      </w:r>
    </w:p>
    <w:p w14:paraId="65FCE07B" w14:textId="77777777" w:rsidR="006563F7" w:rsidRDefault="006563F7" w:rsidP="006563F7">
      <w:pPr>
        <w:widowControl w:val="0"/>
        <w:tabs>
          <w:tab w:val="left" w:pos="460"/>
        </w:tabs>
        <w:autoSpaceDE w:val="0"/>
        <w:autoSpaceDN w:val="0"/>
        <w:spacing w:before="81" w:after="0"/>
        <w:ind w:right="118"/>
        <w:rPr>
          <w:rFonts w:eastAsia="Times New Roman" w:cstheme="minorHAnsi"/>
          <w:sz w:val="24"/>
          <w:lang w:val="hr-HR" w:eastAsia="hr-HR" w:bidi="hr-HR"/>
        </w:rPr>
      </w:pPr>
    </w:p>
    <w:p w14:paraId="5A50F79F" w14:textId="77777777" w:rsidR="006563F7" w:rsidRPr="00E40AC3" w:rsidRDefault="006563F7" w:rsidP="0065657F">
      <w:pPr>
        <w:widowControl w:val="0"/>
        <w:tabs>
          <w:tab w:val="left" w:pos="460"/>
        </w:tabs>
        <w:autoSpaceDE w:val="0"/>
        <w:autoSpaceDN w:val="0"/>
        <w:spacing w:before="81" w:after="0"/>
        <w:ind w:right="118"/>
        <w:rPr>
          <w:rFonts w:eastAsia="Times New Roman" w:cstheme="minorHAnsi"/>
          <w:sz w:val="24"/>
          <w:lang w:val="hr-HR" w:eastAsia="hr-HR" w:bidi="hr-HR"/>
        </w:rPr>
      </w:pPr>
    </w:p>
    <w:p w14:paraId="1F48E2D1" w14:textId="63E7FF2F" w:rsidR="00E40AC3" w:rsidRPr="00755D89" w:rsidRDefault="00E40AC3" w:rsidP="00E40AC3">
      <w:pPr>
        <w:widowControl w:val="0"/>
        <w:numPr>
          <w:ilvl w:val="0"/>
          <w:numId w:val="1"/>
        </w:numPr>
        <w:tabs>
          <w:tab w:val="left" w:pos="460"/>
        </w:tabs>
        <w:autoSpaceDE w:val="0"/>
        <w:autoSpaceDN w:val="0"/>
        <w:spacing w:before="47" w:after="0" w:line="240" w:lineRule="auto"/>
        <w:jc w:val="both"/>
        <w:rPr>
          <w:rFonts w:eastAsia="Times New Roman" w:cstheme="minorHAnsi"/>
          <w:sz w:val="24"/>
          <w:szCs w:val="24"/>
          <w:lang w:val="hr-HR" w:eastAsia="hr-HR" w:bidi="hr-HR"/>
        </w:rPr>
      </w:pPr>
      <w:r w:rsidRPr="00755D89">
        <w:rPr>
          <w:rFonts w:eastAsia="Times New Roman" w:cstheme="minorHAnsi"/>
          <w:b/>
          <w:sz w:val="24"/>
          <w:lang w:val="hr-HR" w:eastAsia="hr-HR" w:bidi="hr-HR"/>
        </w:rPr>
        <w:t xml:space="preserve">МАТЕРИЈАЛНЕ МОГУЋНОСТИ РОДИТЕЉА </w:t>
      </w:r>
      <w:r w:rsidRPr="00755D89">
        <w:rPr>
          <w:rFonts w:eastAsia="Times New Roman" w:cstheme="minorHAnsi"/>
          <w:sz w:val="24"/>
          <w:lang w:val="hr-HR" w:eastAsia="hr-HR" w:bidi="hr-HR"/>
        </w:rPr>
        <w:t xml:space="preserve">- </w:t>
      </w:r>
      <w:r w:rsidR="00755D89">
        <w:rPr>
          <w:rFonts w:eastAsia="Times New Roman" w:cstheme="minorHAnsi"/>
          <w:sz w:val="24"/>
          <w:lang w:val="sr-Cyrl-RS" w:eastAsia="hr-HR" w:bidi="hr-HR"/>
        </w:rPr>
        <w:t xml:space="preserve"> Потребно је </w:t>
      </w:r>
      <w:r w:rsidRPr="00755D89">
        <w:rPr>
          <w:rFonts w:eastAsia="Times New Roman" w:cstheme="minorHAnsi"/>
          <w:sz w:val="24"/>
          <w:lang w:val="hr-HR" w:eastAsia="hr-HR" w:bidi="hr-HR"/>
        </w:rPr>
        <w:t>разговара</w:t>
      </w:r>
      <w:r w:rsidR="00755D89">
        <w:rPr>
          <w:rFonts w:eastAsia="Times New Roman" w:cstheme="minorHAnsi"/>
          <w:sz w:val="24"/>
          <w:lang w:val="sr-Cyrl-RS" w:eastAsia="hr-HR" w:bidi="hr-HR"/>
        </w:rPr>
        <w:t>ти</w:t>
      </w:r>
      <w:r w:rsidRPr="00755D89">
        <w:rPr>
          <w:rFonts w:eastAsia="Times New Roman" w:cstheme="minorHAnsi"/>
          <w:sz w:val="24"/>
          <w:lang w:val="hr-HR" w:eastAsia="hr-HR" w:bidi="hr-HR"/>
        </w:rPr>
        <w:t xml:space="preserve"> са родитељима о томе </w:t>
      </w:r>
      <w:r w:rsidR="00755D89">
        <w:rPr>
          <w:rFonts w:eastAsia="Times New Roman" w:cstheme="minorHAnsi"/>
          <w:sz w:val="24"/>
          <w:lang w:val="sr-Cyrl-RS" w:eastAsia="hr-HR" w:bidi="hr-HR"/>
        </w:rPr>
        <w:t>да ли постоје</w:t>
      </w:r>
      <w:r w:rsidRPr="00755D89">
        <w:rPr>
          <w:rFonts w:eastAsia="Times New Roman" w:cstheme="minorHAnsi"/>
          <w:spacing w:val="-9"/>
          <w:sz w:val="24"/>
          <w:lang w:val="hr-HR" w:eastAsia="hr-HR" w:bidi="hr-HR"/>
        </w:rPr>
        <w:t xml:space="preserve"> </w:t>
      </w:r>
      <w:r w:rsidR="00755D89">
        <w:rPr>
          <w:rFonts w:eastAsia="Times New Roman" w:cstheme="minorHAnsi"/>
          <w:sz w:val="24"/>
          <w:lang w:val="sr-Cyrl-RS" w:eastAsia="hr-HR" w:bidi="hr-HR"/>
        </w:rPr>
        <w:t xml:space="preserve"> </w:t>
      </w:r>
      <w:r w:rsidRPr="00755D89">
        <w:rPr>
          <w:rFonts w:eastAsia="Times New Roman" w:cstheme="minorHAnsi"/>
          <w:sz w:val="24"/>
          <w:szCs w:val="24"/>
          <w:lang w:val="hr-HR" w:eastAsia="hr-HR" w:bidi="hr-HR"/>
        </w:rPr>
        <w:t>могућност</w:t>
      </w:r>
      <w:r w:rsidR="00755D89">
        <w:rPr>
          <w:rFonts w:eastAsia="Times New Roman" w:cstheme="minorHAnsi"/>
          <w:sz w:val="24"/>
          <w:szCs w:val="24"/>
          <w:lang w:val="sr-Cyrl-RS" w:eastAsia="hr-HR" w:bidi="hr-HR"/>
        </w:rPr>
        <w:t xml:space="preserve">и </w:t>
      </w:r>
      <w:r w:rsidRPr="00755D89">
        <w:rPr>
          <w:rFonts w:eastAsia="Times New Roman" w:cstheme="minorHAnsi"/>
          <w:sz w:val="24"/>
          <w:szCs w:val="24"/>
          <w:lang w:val="hr-HR" w:eastAsia="hr-HR" w:bidi="hr-HR"/>
        </w:rPr>
        <w:t xml:space="preserve"> за школовање после средње школе или могућност школовања ван места боравка.</w:t>
      </w:r>
    </w:p>
    <w:p w14:paraId="2BD68390" w14:textId="77777777" w:rsidR="00755D89" w:rsidRDefault="00E40AC3" w:rsidP="00E40AC3">
      <w:pPr>
        <w:widowControl w:val="0"/>
        <w:numPr>
          <w:ilvl w:val="0"/>
          <w:numId w:val="1"/>
        </w:numPr>
        <w:tabs>
          <w:tab w:val="left" w:pos="460"/>
        </w:tabs>
        <w:autoSpaceDE w:val="0"/>
        <w:autoSpaceDN w:val="0"/>
        <w:spacing w:before="72" w:after="0" w:line="249" w:lineRule="auto"/>
        <w:ind w:right="116"/>
        <w:jc w:val="both"/>
        <w:rPr>
          <w:rFonts w:eastAsia="Times New Roman" w:cstheme="minorHAnsi"/>
          <w:sz w:val="24"/>
          <w:lang w:val="hr-HR" w:eastAsia="hr-HR" w:bidi="hr-HR"/>
        </w:rPr>
      </w:pPr>
      <w:r w:rsidRPr="00E40AC3">
        <w:rPr>
          <w:rFonts w:eastAsia="Times New Roman" w:cstheme="minorHAnsi"/>
          <w:b/>
          <w:sz w:val="24"/>
          <w:lang w:val="sr-Cyrl-RS" w:eastAsia="hr-HR" w:bidi="hr-HR"/>
        </w:rPr>
        <w:t>ДРУШТВЕНЕ ПОТРЕБЕ</w:t>
      </w:r>
      <w:r w:rsidRPr="00E40AC3">
        <w:rPr>
          <w:rFonts w:eastAsia="Times New Roman" w:cstheme="minorHAnsi"/>
          <w:b/>
          <w:sz w:val="24"/>
          <w:lang w:val="hr-HR" w:eastAsia="hr-HR" w:bidi="hr-HR"/>
        </w:rPr>
        <w:t xml:space="preserve"> </w:t>
      </w:r>
      <w:r w:rsidRPr="00E40AC3">
        <w:rPr>
          <w:rFonts w:eastAsia="Times New Roman" w:cstheme="minorHAnsi"/>
          <w:sz w:val="24"/>
          <w:lang w:val="hr-HR" w:eastAsia="hr-HR" w:bidi="hr-HR"/>
        </w:rPr>
        <w:t xml:space="preserve">- да ли се релативно лако може добити посао у струци коју желиш да изабереш.Веома је важно знати да ли се жељено занимање тражи или не, да ли се после школовања може запослити, колико је тражено неко занимања. </w:t>
      </w:r>
    </w:p>
    <w:p w14:paraId="4A322BEA" w14:textId="5ED85234" w:rsidR="00E40AC3" w:rsidRPr="00E40AC3" w:rsidRDefault="00E40AC3" w:rsidP="00755D89">
      <w:pPr>
        <w:widowControl w:val="0"/>
        <w:tabs>
          <w:tab w:val="left" w:pos="460"/>
        </w:tabs>
        <w:autoSpaceDE w:val="0"/>
        <w:autoSpaceDN w:val="0"/>
        <w:spacing w:before="72" w:after="0" w:line="249" w:lineRule="auto"/>
        <w:ind w:right="116"/>
        <w:rPr>
          <w:rFonts w:eastAsia="Times New Roman" w:cstheme="minorHAnsi"/>
          <w:sz w:val="24"/>
          <w:lang w:val="hr-HR" w:eastAsia="hr-HR" w:bidi="hr-HR"/>
        </w:rPr>
      </w:pPr>
      <w:r w:rsidRPr="00E40AC3">
        <w:rPr>
          <w:rFonts w:eastAsia="Times New Roman" w:cstheme="minorHAnsi"/>
          <w:sz w:val="24"/>
          <w:lang w:val="hr-HR" w:eastAsia="hr-HR" w:bidi="hr-HR"/>
        </w:rPr>
        <w:t>Изабери школу у којој имаш највише шансе да успеш! Свако занимање има и добре и лоше стране, па би било добро да се унапред припремиш на то да жељена професија поред онога што ти се свиђа има и</w:t>
      </w:r>
      <w:r w:rsidRPr="00E40AC3">
        <w:rPr>
          <w:rFonts w:eastAsia="Times New Roman" w:cstheme="minorHAnsi"/>
          <w:sz w:val="24"/>
          <w:lang w:val="sr-Cyrl-RS" w:eastAsia="hr-HR" w:bidi="hr-HR"/>
        </w:rPr>
        <w:t xml:space="preserve"> ону „другу“ страну.</w:t>
      </w:r>
    </w:p>
    <w:p w14:paraId="01CB8E7F" w14:textId="25E7A3EF" w:rsidR="00E40AC3" w:rsidRPr="00E40AC3" w:rsidRDefault="00E40AC3" w:rsidP="00E40AC3">
      <w:pPr>
        <w:tabs>
          <w:tab w:val="left" w:pos="460"/>
        </w:tabs>
        <w:spacing w:before="72" w:line="249" w:lineRule="auto"/>
        <w:ind w:right="116"/>
        <w:jc w:val="both"/>
        <w:rPr>
          <w:rFonts w:cstheme="minorHAnsi"/>
          <w:sz w:val="24"/>
          <w:lang w:val="sr-Cyrl-RS"/>
        </w:rPr>
      </w:pPr>
      <w:r w:rsidRPr="00E40AC3">
        <w:rPr>
          <w:rFonts w:cstheme="minorHAnsi"/>
          <w:sz w:val="24"/>
          <w:lang w:val="sr-Cyrl-RS"/>
        </w:rPr>
        <w:t xml:space="preserve">Приликом опредељења за занимање неопходно је све факторе узети у обзир и тако направити </w:t>
      </w:r>
      <w:r w:rsidR="00755D89">
        <w:rPr>
          <w:rFonts w:cstheme="minorHAnsi"/>
          <w:sz w:val="24"/>
          <w:lang w:val="sr-Cyrl-RS"/>
        </w:rPr>
        <w:t>прави</w:t>
      </w:r>
      <w:r w:rsidRPr="00E40AC3">
        <w:rPr>
          <w:rFonts w:cstheme="minorHAnsi"/>
          <w:sz w:val="24"/>
          <w:lang w:val="sr-Cyrl-RS"/>
        </w:rPr>
        <w:t xml:space="preserve"> избор.</w:t>
      </w:r>
    </w:p>
    <w:p w14:paraId="097AB90B" w14:textId="77777777" w:rsidR="00E40AC3" w:rsidRDefault="00E40AC3"/>
    <w:sectPr w:rsidR="00E40A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5FA8" w14:textId="77777777" w:rsidR="00020F0C" w:rsidRDefault="00020F0C" w:rsidP="009A13A0">
      <w:pPr>
        <w:spacing w:after="0" w:line="240" w:lineRule="auto"/>
      </w:pPr>
      <w:r>
        <w:separator/>
      </w:r>
    </w:p>
  </w:endnote>
  <w:endnote w:type="continuationSeparator" w:id="0">
    <w:p w14:paraId="0CC17BD4" w14:textId="77777777" w:rsidR="00020F0C" w:rsidRDefault="00020F0C" w:rsidP="009A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30F0" w14:textId="77777777" w:rsidR="00020F0C" w:rsidRDefault="00020F0C" w:rsidP="009A13A0">
      <w:pPr>
        <w:spacing w:after="0" w:line="240" w:lineRule="auto"/>
      </w:pPr>
      <w:r>
        <w:separator/>
      </w:r>
    </w:p>
  </w:footnote>
  <w:footnote w:type="continuationSeparator" w:id="0">
    <w:p w14:paraId="7E729E55" w14:textId="77777777" w:rsidR="00020F0C" w:rsidRDefault="00020F0C" w:rsidP="009A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71925"/>
    <w:multiLevelType w:val="hybridMultilevel"/>
    <w:tmpl w:val="244862EE"/>
    <w:lvl w:ilvl="0" w:tplc="C1D0DD92">
      <w:start w:val="1"/>
      <w:numFmt w:val="decimal"/>
      <w:lvlText w:val="%1)"/>
      <w:lvlJc w:val="left"/>
      <w:pPr>
        <w:ind w:left="460" w:hanging="360"/>
        <w:jc w:val="left"/>
      </w:pPr>
      <w:rPr>
        <w:rFonts w:ascii="Times New Roman" w:eastAsia="Times New Roman" w:hAnsi="Times New Roman" w:cs="Times New Roman" w:hint="default"/>
        <w:b/>
        <w:bCs/>
        <w:spacing w:val="-20"/>
        <w:w w:val="100"/>
        <w:sz w:val="24"/>
        <w:szCs w:val="24"/>
        <w:lang w:val="hr-HR" w:eastAsia="hr-HR" w:bidi="hr-HR"/>
      </w:rPr>
    </w:lvl>
    <w:lvl w:ilvl="1" w:tplc="AED0F3DE">
      <w:numFmt w:val="bullet"/>
      <w:lvlText w:val="•"/>
      <w:lvlJc w:val="left"/>
      <w:pPr>
        <w:ind w:left="1482" w:hanging="360"/>
      </w:pPr>
      <w:rPr>
        <w:rFonts w:hint="default"/>
        <w:lang w:val="hr-HR" w:eastAsia="hr-HR" w:bidi="hr-HR"/>
      </w:rPr>
    </w:lvl>
    <w:lvl w:ilvl="2" w:tplc="1944C47A">
      <w:numFmt w:val="bullet"/>
      <w:lvlText w:val="•"/>
      <w:lvlJc w:val="left"/>
      <w:pPr>
        <w:ind w:left="2504" w:hanging="360"/>
      </w:pPr>
      <w:rPr>
        <w:rFonts w:hint="default"/>
        <w:lang w:val="hr-HR" w:eastAsia="hr-HR" w:bidi="hr-HR"/>
      </w:rPr>
    </w:lvl>
    <w:lvl w:ilvl="3" w:tplc="25CEC3FA">
      <w:numFmt w:val="bullet"/>
      <w:lvlText w:val="•"/>
      <w:lvlJc w:val="left"/>
      <w:pPr>
        <w:ind w:left="3526" w:hanging="360"/>
      </w:pPr>
      <w:rPr>
        <w:rFonts w:hint="default"/>
        <w:lang w:val="hr-HR" w:eastAsia="hr-HR" w:bidi="hr-HR"/>
      </w:rPr>
    </w:lvl>
    <w:lvl w:ilvl="4" w:tplc="00005812">
      <w:numFmt w:val="bullet"/>
      <w:lvlText w:val="•"/>
      <w:lvlJc w:val="left"/>
      <w:pPr>
        <w:ind w:left="4548" w:hanging="360"/>
      </w:pPr>
      <w:rPr>
        <w:rFonts w:hint="default"/>
        <w:lang w:val="hr-HR" w:eastAsia="hr-HR" w:bidi="hr-HR"/>
      </w:rPr>
    </w:lvl>
    <w:lvl w:ilvl="5" w:tplc="2AC07C9C">
      <w:numFmt w:val="bullet"/>
      <w:lvlText w:val="•"/>
      <w:lvlJc w:val="left"/>
      <w:pPr>
        <w:ind w:left="5570" w:hanging="360"/>
      </w:pPr>
      <w:rPr>
        <w:rFonts w:hint="default"/>
        <w:lang w:val="hr-HR" w:eastAsia="hr-HR" w:bidi="hr-HR"/>
      </w:rPr>
    </w:lvl>
    <w:lvl w:ilvl="6" w:tplc="CFE87482">
      <w:numFmt w:val="bullet"/>
      <w:lvlText w:val="•"/>
      <w:lvlJc w:val="left"/>
      <w:pPr>
        <w:ind w:left="6592" w:hanging="360"/>
      </w:pPr>
      <w:rPr>
        <w:rFonts w:hint="default"/>
        <w:lang w:val="hr-HR" w:eastAsia="hr-HR" w:bidi="hr-HR"/>
      </w:rPr>
    </w:lvl>
    <w:lvl w:ilvl="7" w:tplc="13B0B678">
      <w:numFmt w:val="bullet"/>
      <w:lvlText w:val="•"/>
      <w:lvlJc w:val="left"/>
      <w:pPr>
        <w:ind w:left="7614" w:hanging="360"/>
      </w:pPr>
      <w:rPr>
        <w:rFonts w:hint="default"/>
        <w:lang w:val="hr-HR" w:eastAsia="hr-HR" w:bidi="hr-HR"/>
      </w:rPr>
    </w:lvl>
    <w:lvl w:ilvl="8" w:tplc="A058C024">
      <w:numFmt w:val="bullet"/>
      <w:lvlText w:val="•"/>
      <w:lvlJc w:val="left"/>
      <w:pPr>
        <w:ind w:left="8636" w:hanging="360"/>
      </w:pPr>
      <w:rPr>
        <w:rFonts w:hint="default"/>
        <w:lang w:val="hr-HR" w:eastAsia="hr-HR" w:bidi="hr-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C3"/>
    <w:rsid w:val="00020F0C"/>
    <w:rsid w:val="0028785F"/>
    <w:rsid w:val="006563F7"/>
    <w:rsid w:val="0065657F"/>
    <w:rsid w:val="00755D89"/>
    <w:rsid w:val="009A13A0"/>
    <w:rsid w:val="009E3EC8"/>
    <w:rsid w:val="00E40A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F67E"/>
  <w15:chartTrackingRefBased/>
  <w15:docId w15:val="{86D01FFD-2679-44CF-A7A9-64ED3A16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3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3A0"/>
  </w:style>
  <w:style w:type="paragraph" w:styleId="Footer">
    <w:name w:val="footer"/>
    <w:basedOn w:val="Normal"/>
    <w:link w:val="FooterChar"/>
    <w:uiPriority w:val="99"/>
    <w:unhideWhenUsed/>
    <w:rsid w:val="009A13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2019-04-10T09:17:00Z</cp:lastPrinted>
  <dcterms:created xsi:type="dcterms:W3CDTF">2019-04-10T09:10:00Z</dcterms:created>
  <dcterms:modified xsi:type="dcterms:W3CDTF">2019-04-10T10:13:00Z</dcterms:modified>
</cp:coreProperties>
</file>